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171" w14:textId="62868A83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E1813D2" w14:textId="683BDB44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2CF5B4" w14:textId="57EE6F95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BB708D" w14:textId="52978A69" w:rsidR="00567B0C" w:rsidRDefault="0C474C32" w:rsidP="000163ED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&lt;&lt;Nome e morada1&gt;&gt;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&lt;&lt;Nome e morada2&gt;&gt;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&lt;&lt;Nome e morada3&gt;&gt;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&lt;&lt;Nome e morada4&gt;&gt;</w:t>
      </w:r>
    </w:p>
    <w:p w14:paraId="52A36DA3" w14:textId="241973D9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7F5E92" w14:textId="451FA71E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Caro(a) &lt;Name&gt; </w:t>
      </w:r>
      <w:r>
        <w:br/>
      </w:r>
      <w:r>
        <w:br/>
      </w:r>
      <w:r>
        <w:rPr>
          <w:rFonts w:ascii="Arial" w:hAnsi="Arial"/>
          <w:b/>
          <w:color w:val="000000" w:themeColor="text1"/>
          <w:sz w:val="24"/>
        </w:rPr>
        <w:t>Crédito Universal - notificação de alteração</w:t>
      </w:r>
      <w:r>
        <w:br/>
      </w:r>
      <w:r>
        <w:rPr>
          <w:rFonts w:ascii="Arial" w:hAnsi="Arial"/>
          <w:color w:val="000000" w:themeColor="text1"/>
          <w:sz w:val="24"/>
        </w:rPr>
        <w:t xml:space="preserve"> de renda Escrevemos-lhe recentemente para informá-lo(a) sobre a sua nova renda a partir de 28 de março de 2026. Uma cópia dessa carta está incluída com esta carta.</w:t>
      </w:r>
    </w:p>
    <w:p w14:paraId="7916FB4B" w14:textId="7F998B28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Entendemos que está a receber Crédito Universal e a solicitar custos de habitação para pagar a sua renda. Isto significa 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que deve</w:t>
      </w:r>
      <w:r>
        <w:rPr>
          <w:rFonts w:ascii="Arial" w:hAnsi="Arial"/>
          <w:color w:val="000000" w:themeColor="text1"/>
          <w:sz w:val="24"/>
        </w:rPr>
        <w:t xml:space="preserve"> informar o Departamento de Trabalho e Pensões (DWP) sobre a sua nova renda assim que esta entrar em vigor. Infelizmente, não podemos fazer isso por si, mas podemos ajudá-lo(a). </w:t>
      </w:r>
      <w:r>
        <w:br/>
      </w:r>
      <w:r>
        <w:br/>
      </w:r>
      <w:r>
        <w:rPr>
          <w:rFonts w:ascii="Arial" w:hAnsi="Arial"/>
          <w:color w:val="000000" w:themeColor="text1"/>
          <w:sz w:val="24"/>
        </w:rPr>
        <w:t>Aqui estão algumas coisas importantes a ter em conta:</w:t>
      </w:r>
    </w:p>
    <w:p w14:paraId="07A1FD18" w14:textId="408E7CA0" w:rsidR="00F314CB" w:rsidRPr="00F314CB" w:rsidRDefault="00F314CB" w:rsidP="7F26151A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não pode fazer esta alteração antecipadamente, portanto, precisa de aguardar até 28 de março de 2026 para registar a sua nova renda na sua conta.</w:t>
      </w:r>
    </w:p>
    <w:p w14:paraId="1C25C628" w14:textId="2D15DFE1" w:rsidR="00F314CB" w:rsidRPr="00F314CB" w:rsidRDefault="00F314CB" w:rsidP="7F26151A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para facilitar, o DWP enviará uma notificação 'Confirme os seus custos de habitação a fazer' para o seu diário. </w:t>
      </w:r>
    </w:p>
    <w:p w14:paraId="695DE8FC" w14:textId="1D396D32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é muito importante que atualize o seu diário de Crédito Universal assim que possível após receber esta notificação. Se não informar o DWP (Departamento de Trabalho e Pensões) sobre os seus novos custos de habitação, o seu Crédito Universal não será aumentado ou retroativo para cobrir a sua nova renda e poderá perder benefícios a que tem direito. </w:t>
      </w:r>
    </w:p>
    <w:p w14:paraId="2D08E6AA" w14:textId="3FEFF319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tem de completar a tarefa 'a fazer' antes do final do seu período de avaliação do Crédito Universal em abril de 2026 ou perderá dinheiro a que tem direito.</w:t>
      </w:r>
    </w:p>
    <w:p w14:paraId="6DF3C1AE" w14:textId="711BDA5E" w:rsidR="00567B0C" w:rsidRDefault="3E0DDB65" w:rsidP="000163ED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Pode encontrar mais informações sobre o Crédito Universal no nosso site, incluindo um guia breve sobre como atualizar os seus custos de habitação no seu diário. Visite </w:t>
      </w:r>
      <w:hyperlink r:id="rId7">
        <w:r>
          <w:rPr>
            <w:rStyle w:val="Hyperlink"/>
            <w:rFonts w:ascii="Arial" w:hAnsi="Arial"/>
            <w:sz w:val="24"/>
          </w:rPr>
          <w:t>https://www.wheatleyhomes-glasgow.com/my-home/my-rent/universal-credit/universal-credit-changes-to-rent</w:t>
        </w:r>
      </w:hyperlink>
    </w:p>
    <w:p w14:paraId="31F68FEA" w14:textId="13248B0F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pagar por Débito Direto, este será automaticamente atualizado para refletir o valor da sua nova renda.</w:t>
      </w:r>
    </w:p>
    <w:p w14:paraId="31A2FDB2" w14:textId="66488D3C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quiser pagar por Débito Direto, pode configurá-lo através da sua conta online MyWHG, ou ligando para 0800 479 7979.</w:t>
      </w:r>
    </w:p>
    <w:p w14:paraId="4117E33F" w14:textId="1FFA6401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lastRenderedPageBreak/>
        <w:t>Incluímos instruções passo a passo sobre como completar a sua 'Tarefa a Fazer' com esta carta.</w:t>
      </w:r>
    </w:p>
    <w:p w14:paraId="2885EDD4" w14:textId="10D691D4" w:rsidR="00567B0C" w:rsidRDefault="0C474C32" w:rsidP="7F26151A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não tiver acesso à sua conta do Universal Credit (Crédito Universal) online, terá de comunicar os seus novos custos de habitação ao Universal Credit ligando para o 0800 328 5644 em ou logo após 28 de março de 2026.</w:t>
      </w:r>
    </w:p>
    <w:p w14:paraId="18990F20" w14:textId="5209E83A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 xml:space="preserve">Lembre-se, estamos sempre aqui para ajudar. </w:t>
      </w:r>
      <w:r w:rsidRPr="0C474C32">
        <w:rPr>
          <w:rFonts w:ascii="Arial" w:hAnsi="Arial"/>
          <w:color w:val="000000" w:themeColor="text1"/>
          <w:sz w:val="24"/>
          <w:szCs w:val="24"/>
        </w:rPr>
        <w:t xml:space="preserve">Se em algum momento pensar que os seus custos de habitação do Universal Credit estão errados, por favor fale com o seu oficial de habitação que pode ajudar a garantir que o DWP (Departamento de Trabalho e Pensões) tem os dados corretos. </w:t>
      </w:r>
    </w:p>
    <w:p w14:paraId="0100105A" w14:textId="77777777" w:rsidR="00DC7518" w:rsidRDefault="00DC7518" w:rsidP="00DC751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Digitalize o código QR abaixo para ver esta carta noutras línguas. </w:t>
      </w:r>
    </w:p>
    <w:p w14:paraId="7A8000D8" w14:textId="77777777" w:rsidR="00DC7518" w:rsidRPr="00586F6D" w:rsidRDefault="00DC7518" w:rsidP="00DC7518">
      <w:pPr>
        <w:spacing w:line="276" w:lineRule="auto"/>
        <w:rPr>
          <w:rFonts w:ascii="Arial" w:hAnsi="Arial" w:cs="Arial"/>
          <w:sz w:val="24"/>
          <w:szCs w:val="24"/>
        </w:rPr>
      </w:pPr>
      <w:r w:rsidRPr="00586F6D">
        <w:rPr>
          <w:rFonts w:ascii="Arial" w:hAnsi="Arial"/>
          <w:noProof/>
          <w:sz w:val="24"/>
          <w:szCs w:val="24"/>
        </w:rPr>
        <w:drawing>
          <wp:inline distT="0" distB="0" distL="0" distR="0" wp14:anchorId="61C2F00C" wp14:editId="0E7FFA3E">
            <wp:extent cx="1371600" cy="1371600"/>
            <wp:effectExtent l="0" t="0" r="0" b="0"/>
            <wp:docPr id="116593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7291" w14:textId="77777777" w:rsidR="00DC7518" w:rsidRDefault="00DC7518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9FA0D4" w14:textId="0879481F" w:rsidR="00CB05CB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Atentamente </w:t>
      </w:r>
    </w:p>
    <w:p w14:paraId="468B5558" w14:textId="2848B6F3" w:rsidR="3884337B" w:rsidRDefault="3884337B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138DC0" w14:textId="0B08F5D3" w:rsidR="00567B0C" w:rsidRDefault="201DB3F9" w:rsidP="000163ED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Aisling Mylrea Directora</w:t>
      </w:r>
      <w:r w:rsidR="00364AE2">
        <w:br/>
      </w:r>
      <w:r>
        <w:rPr>
          <w:rFonts w:ascii="Arial" w:hAnsi="Arial"/>
          <w:b/>
          <w:color w:val="000000" w:themeColor="text1"/>
          <w:sz w:val="24"/>
        </w:rPr>
        <w:t>-Geral da Wheatley Homes Glasgow</w:t>
      </w:r>
    </w:p>
    <w:p w14:paraId="3E7ED43A" w14:textId="47D2CDB8" w:rsidR="00567B0C" w:rsidRDefault="0C474C32" w:rsidP="000163ED">
      <w:pPr>
        <w:spacing w:line="276" w:lineRule="auto"/>
      </w:pPr>
      <w:r>
        <w:br/>
      </w:r>
    </w:p>
    <w:p w14:paraId="27A1BBBC" w14:textId="358AFF19" w:rsidR="00567B0C" w:rsidRDefault="0C474C32" w:rsidP="000163ED">
      <w:pPr>
        <w:spacing w:line="276" w:lineRule="auto"/>
      </w:pPr>
      <w:r>
        <w:br w:type="page"/>
      </w:r>
    </w:p>
    <w:p w14:paraId="04835D51" w14:textId="43B1BA41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lastRenderedPageBreak/>
        <w:t xml:space="preserve">Instruções passo a passo sobre como completar a </w:t>
      </w:r>
      <w:r>
        <w:br/>
      </w:r>
      <w:r>
        <w:br/>
      </w:r>
      <w:r>
        <w:rPr>
          <w:rFonts w:ascii="Arial" w:hAnsi="Arial"/>
          <w:color w:val="000000" w:themeColor="text1"/>
          <w:sz w:val="24"/>
        </w:rPr>
        <w:t xml:space="preserve">Tarefa: Inicie sessão no seu diário online do Universal Credit </w:t>
      </w:r>
      <w:hyperlink r:id="rId9">
        <w:r>
          <w:rPr>
            <w:rStyle w:val="Hyperlink"/>
            <w:rFonts w:ascii="Arial" w:hAnsi="Arial"/>
            <w:sz w:val="24"/>
          </w:rPr>
          <w:t>em www.universal-credit.service.gov.uk/sign-in</w:t>
        </w:r>
      </w:hyperlink>
      <w:r>
        <w:rPr>
          <w:rFonts w:ascii="Arial" w:hAnsi="Arial"/>
          <w:color w:val="000000" w:themeColor="text1"/>
          <w:sz w:val="24"/>
        </w:rPr>
        <w:t xml:space="preserve"> e siga estes passos simples:</w:t>
      </w:r>
    </w:p>
    <w:p w14:paraId="4894E71F" w14:textId="044A3914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  </w:t>
      </w:r>
    </w:p>
    <w:p w14:paraId="7567513F" w14:textId="0EB0611C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Clique na sua Lista de Tarefas</w:t>
      </w:r>
    </w:p>
    <w:p w14:paraId="3BC8BAC8" w14:textId="21279E7B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Clique em "Confirmar os seus custos de habitação - tarefa"</w:t>
      </w:r>
    </w:p>
    <w:p w14:paraId="65A33588" w14:textId="50ED7781" w:rsidR="00567B0C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Ser-lhe-á perguntado: "A sua renda mudou?" 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– Selecione Sim</w:t>
      </w:r>
    </w:p>
    <w:p w14:paraId="58337D62" w14:textId="7C3E9C7E" w:rsidR="00567B0C" w:rsidRDefault="0C474C32" w:rsidP="000163ED">
      <w:pPr>
        <w:spacing w:line="276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tiver encargos de serviço elegíveis registados na sua conta do Universal Credit, também lhe será perguntado:</w:t>
      </w:r>
    </w:p>
    <w:p w14:paraId="414AF1A6" w14:textId="16E5B77D" w:rsidR="00567B0C" w:rsidRDefault="0C474C32" w:rsidP="00360E20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"Os seus encargos de serviço elegíveis mudaram?" – </w:t>
      </w:r>
      <w:r w:rsidRPr="5CA6BAE0">
        <w:rPr>
          <w:rFonts w:ascii="Arial" w:hAnsi="Arial"/>
          <w:b/>
          <w:bCs/>
          <w:color w:val="000000" w:themeColor="text1"/>
          <w:sz w:val="24"/>
          <w:szCs w:val="24"/>
        </w:rPr>
        <w:t>Selecione Sim</w:t>
      </w:r>
      <w:r w:rsidR="00360E20">
        <w:rPr>
          <w:rFonts w:ascii="Arial" w:hAnsi="Arial"/>
          <w:b/>
          <w:bCs/>
          <w:color w:val="000000" w:themeColor="text1"/>
          <w:sz w:val="24"/>
          <w:szCs w:val="24"/>
        </w:rPr>
        <w:br/>
      </w:r>
    </w:p>
    <w:p w14:paraId="73AF0287" w14:textId="7C8804F6" w:rsidR="00567B0C" w:rsidRPr="000163ED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Ser-lhe-ão então feitas as seguintes perguntas:</w:t>
      </w:r>
    </w:p>
    <w:p w14:paraId="13518329" w14:textId="68E5EC00" w:rsidR="00567B0C" w:rsidRPr="00C3435A" w:rsidRDefault="0C474C32" w:rsidP="00360E20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"Os seus custos de habitação mudaram a 1 de abril de 2026" </w:t>
      </w:r>
      <w:r w:rsidRPr="5CA6BAE0">
        <w:rPr>
          <w:rFonts w:ascii="Arial" w:hAnsi="Arial"/>
          <w:b/>
          <w:bCs/>
          <w:color w:val="000000" w:themeColor="text1"/>
          <w:sz w:val="24"/>
          <w:szCs w:val="24"/>
        </w:rPr>
        <w:t>- Selecione Não</w:t>
      </w:r>
    </w:p>
    <w:p w14:paraId="4839023D" w14:textId="686D7879" w:rsidR="2ED3F4A4" w:rsidRPr="00C3435A" w:rsidRDefault="2ED3F4A4" w:rsidP="00360E20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Introduza a data: 28 de março de 2026</w:t>
      </w:r>
    </w:p>
    <w:p w14:paraId="519D445C" w14:textId="77777777" w:rsidR="00425A23" w:rsidRDefault="00425A23" w:rsidP="000163ED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853C77" w14:textId="7358EE88" w:rsidR="008810AA" w:rsidRPr="00425A23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Verá o valor da renda atualmente registado na sua conta e ser-lhe-ão feitas as seguintes perguntas:</w:t>
      </w:r>
    </w:p>
    <w:p w14:paraId="33789BA0" w14:textId="77777777" w:rsidR="00613E60" w:rsidRPr="00613E60" w:rsidRDefault="00613E60" w:rsidP="000163ED">
      <w:pPr>
        <w:pStyle w:val="ListParagraph"/>
        <w:spacing w:line="276" w:lineRule="auto"/>
        <w:rPr>
          <w:rFonts w:eastAsiaTheme="minorEastAsia"/>
          <w:color w:val="000000" w:themeColor="text1"/>
          <w:sz w:val="24"/>
          <w:szCs w:val="24"/>
        </w:rPr>
      </w:pPr>
    </w:p>
    <w:p w14:paraId="26527279" w14:textId="326629C3" w:rsidR="00567B0C" w:rsidRDefault="0C474C32" w:rsidP="000163ED">
      <w:pPr>
        <w:pStyle w:val="ListParagraph"/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"Ainda é cobrado mensalmente pela sua renda?"-</w:t>
      </w:r>
      <w:r w:rsidRPr="0C474C32">
        <w:rPr>
          <w:rFonts w:ascii="Arial" w:hAnsi="Arial"/>
          <w:b/>
          <w:bCs/>
          <w:color w:val="000000" w:themeColor="text1"/>
          <w:sz w:val="24"/>
          <w:szCs w:val="24"/>
        </w:rPr>
        <w:t>Selecione Sim</w:t>
      </w:r>
    </w:p>
    <w:p w14:paraId="4F15DDFB" w14:textId="72A82FDD" w:rsidR="00567B0C" w:rsidRDefault="0C474C32" w:rsidP="00C66385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br/>
      </w:r>
      <w:r>
        <w:rPr>
          <w:rFonts w:ascii="Arial" w:hAnsi="Arial"/>
          <w:color w:val="000000" w:themeColor="text1"/>
          <w:sz w:val="24"/>
        </w:rPr>
        <w:t>"Qual é o valor da sua nova renda?"-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 xml:space="preserve">Introduza o </w:t>
      </w:r>
      <w:r>
        <w:rPr>
          <w:rFonts w:ascii="Arial" w:hAnsi="Arial"/>
          <w:b/>
          <w:color w:val="000000" w:themeColor="text1"/>
          <w:sz w:val="24"/>
        </w:rPr>
        <w:t>valor da sua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 xml:space="preserve"> renda </w:t>
      </w:r>
      <w:r w:rsidR="00954204" w:rsidRPr="3884337B">
        <w:rPr>
          <w:rStyle w:val="normaltextrun"/>
          <w:rFonts w:ascii="Arial" w:hAnsi="Arial"/>
          <w:b/>
          <w:bCs/>
          <w:color w:val="000000" w:themeColor="text1"/>
          <w:sz w:val="24"/>
          <w:szCs w:val="24"/>
        </w:rPr>
        <w:t>mensal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 xml:space="preserve"> (encontrará esta informação na carta de renda anexa)</w:t>
      </w:r>
    </w:p>
    <w:p w14:paraId="6F01C064" w14:textId="4A0EB7FC" w:rsidR="00567B0C" w:rsidRPr="008810AA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tiver encargos de serviço registados nos seus custos de habitação do Crédito Universal, o valor que tem atualmente registado será apresentado e também lhe será perguntado:</w:t>
      </w:r>
    </w:p>
    <w:p w14:paraId="1E3DFB64" w14:textId="50F69ACB" w:rsidR="00567B0C" w:rsidRPr="00C3435A" w:rsidRDefault="0C474C32" w:rsidP="00C66385">
      <w:pPr>
        <w:spacing w:line="276" w:lineRule="auto"/>
        <w:ind w:left="72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"Ainda é cobrado mensalmente pelos seus encargos de serviço?"-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Selecione Sim</w:t>
      </w:r>
      <w:r w:rsidR="00C66385">
        <w:rPr>
          <w:rFonts w:ascii="Arial" w:hAnsi="Arial"/>
          <w:color w:val="000000" w:themeColor="text1"/>
          <w:sz w:val="24"/>
          <w:szCs w:val="24"/>
        </w:rPr>
        <w:br/>
      </w:r>
      <w:r w:rsidR="00C66385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 xml:space="preserve"> "Qual é o valor dos seus novos encargos de serviço elegíveis?"- 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 xml:space="preserve">Introduza o </w:t>
      </w:r>
      <w:r>
        <w:rPr>
          <w:rStyle w:val="normaltextrun"/>
          <w:rFonts w:ascii="Arial" w:hAnsi="Arial"/>
          <w:b/>
          <w:color w:val="000000" w:themeColor="text1"/>
          <w:sz w:val="24"/>
        </w:rPr>
        <w:t>valor mensal dos seus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 xml:space="preserve"> encargos de serviço elegíveis</w:t>
      </w:r>
    </w:p>
    <w:p w14:paraId="42C9C675" w14:textId="05BCF9C6" w:rsidR="00567B0C" w:rsidRDefault="00360E20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Depois de responder a estas perguntas, verá um resumo das suas respostas. Se cometeu algum erro, pode alterar as suas respostas.Se estiver satisfeito com a informação que forneceu, prima 'confirmar' para concluir a tarefa.  </w:t>
      </w:r>
    </w:p>
    <w:p w14:paraId="5E5787A5" w14:textId="30BD0B94" w:rsidR="00567B0C" w:rsidRPr="008810AA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Se precisar de ajuda, entre em contacto com o seu oficial de habitação ligando para o nosso Centro de Atendimento ao Cliente através do número 0800 479 7979.</w:t>
      </w:r>
    </w:p>
    <w:sectPr w:rsidR="00567B0C" w:rsidRPr="008810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ECED" w14:textId="77777777" w:rsidR="00B427FD" w:rsidRDefault="00B427FD" w:rsidP="00D6129F">
      <w:pPr>
        <w:spacing w:after="0" w:line="240" w:lineRule="auto"/>
      </w:pPr>
      <w:r>
        <w:separator/>
      </w:r>
    </w:p>
  </w:endnote>
  <w:endnote w:type="continuationSeparator" w:id="0">
    <w:p w14:paraId="55E7C0E4" w14:textId="77777777" w:rsidR="00B427FD" w:rsidRDefault="00B427FD" w:rsidP="00D6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C976" w14:textId="77777777" w:rsidR="00B427FD" w:rsidRDefault="00B427FD" w:rsidP="00D6129F">
      <w:pPr>
        <w:spacing w:after="0" w:line="240" w:lineRule="auto"/>
      </w:pPr>
      <w:r>
        <w:separator/>
      </w:r>
    </w:p>
  </w:footnote>
  <w:footnote w:type="continuationSeparator" w:id="0">
    <w:p w14:paraId="3DB7D030" w14:textId="77777777" w:rsidR="00B427FD" w:rsidRDefault="00B427FD" w:rsidP="00D6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3C0"/>
    <w:multiLevelType w:val="hybridMultilevel"/>
    <w:tmpl w:val="5CEA0F2C"/>
    <w:lvl w:ilvl="0" w:tplc="5F50E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8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42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5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6B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2E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746E"/>
    <w:multiLevelType w:val="hybridMultilevel"/>
    <w:tmpl w:val="F2567F36"/>
    <w:lvl w:ilvl="0" w:tplc="9A14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6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47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F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4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2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5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8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26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740"/>
    <w:multiLevelType w:val="hybridMultilevel"/>
    <w:tmpl w:val="7A56AB0C"/>
    <w:lvl w:ilvl="0" w:tplc="6EF08194">
      <w:start w:val="1"/>
      <w:numFmt w:val="decimal"/>
      <w:lvlText w:val="%1."/>
      <w:lvlJc w:val="left"/>
      <w:pPr>
        <w:ind w:left="720" w:hanging="360"/>
      </w:pPr>
    </w:lvl>
    <w:lvl w:ilvl="1" w:tplc="9120E032">
      <w:start w:val="1"/>
      <w:numFmt w:val="lowerLetter"/>
      <w:lvlText w:val="%2."/>
      <w:lvlJc w:val="left"/>
      <w:pPr>
        <w:ind w:left="1440" w:hanging="360"/>
      </w:pPr>
    </w:lvl>
    <w:lvl w:ilvl="2" w:tplc="7BD63C52">
      <w:start w:val="1"/>
      <w:numFmt w:val="lowerRoman"/>
      <w:lvlText w:val="%3."/>
      <w:lvlJc w:val="right"/>
      <w:pPr>
        <w:ind w:left="2160" w:hanging="180"/>
      </w:pPr>
    </w:lvl>
    <w:lvl w:ilvl="3" w:tplc="6164C406">
      <w:start w:val="1"/>
      <w:numFmt w:val="decimal"/>
      <w:lvlText w:val="%4."/>
      <w:lvlJc w:val="left"/>
      <w:pPr>
        <w:ind w:left="2880" w:hanging="360"/>
      </w:pPr>
    </w:lvl>
    <w:lvl w:ilvl="4" w:tplc="CE86A2DC">
      <w:start w:val="1"/>
      <w:numFmt w:val="lowerLetter"/>
      <w:lvlText w:val="%5."/>
      <w:lvlJc w:val="left"/>
      <w:pPr>
        <w:ind w:left="3600" w:hanging="360"/>
      </w:pPr>
    </w:lvl>
    <w:lvl w:ilvl="5" w:tplc="5128E656">
      <w:start w:val="1"/>
      <w:numFmt w:val="lowerRoman"/>
      <w:lvlText w:val="%6."/>
      <w:lvlJc w:val="right"/>
      <w:pPr>
        <w:ind w:left="4320" w:hanging="180"/>
      </w:pPr>
    </w:lvl>
    <w:lvl w:ilvl="6" w:tplc="12C2E91A">
      <w:start w:val="1"/>
      <w:numFmt w:val="decimal"/>
      <w:lvlText w:val="%7."/>
      <w:lvlJc w:val="left"/>
      <w:pPr>
        <w:ind w:left="5040" w:hanging="360"/>
      </w:pPr>
    </w:lvl>
    <w:lvl w:ilvl="7" w:tplc="3550BC66">
      <w:start w:val="1"/>
      <w:numFmt w:val="lowerLetter"/>
      <w:lvlText w:val="%8."/>
      <w:lvlJc w:val="left"/>
      <w:pPr>
        <w:ind w:left="5760" w:hanging="360"/>
      </w:pPr>
    </w:lvl>
    <w:lvl w:ilvl="8" w:tplc="0F3CF5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2A68"/>
    <w:multiLevelType w:val="hybridMultilevel"/>
    <w:tmpl w:val="3CA616E4"/>
    <w:lvl w:ilvl="0" w:tplc="9E3E1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2B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61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ED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44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0C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4A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6DD4"/>
    <w:multiLevelType w:val="hybridMultilevel"/>
    <w:tmpl w:val="7D76BC7E"/>
    <w:lvl w:ilvl="0" w:tplc="D520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E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6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9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8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A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6505">
    <w:abstractNumId w:val="1"/>
  </w:num>
  <w:num w:numId="2" w16cid:durableId="270672967">
    <w:abstractNumId w:val="0"/>
  </w:num>
  <w:num w:numId="3" w16cid:durableId="1876232498">
    <w:abstractNumId w:val="4"/>
  </w:num>
  <w:num w:numId="4" w16cid:durableId="1803769781">
    <w:abstractNumId w:val="2"/>
  </w:num>
  <w:num w:numId="5" w16cid:durableId="58222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9A1F6"/>
    <w:rsid w:val="000163ED"/>
    <w:rsid w:val="000B3657"/>
    <w:rsid w:val="000C4547"/>
    <w:rsid w:val="000E2498"/>
    <w:rsid w:val="000E70C8"/>
    <w:rsid w:val="0013783D"/>
    <w:rsid w:val="001630AF"/>
    <w:rsid w:val="001F6482"/>
    <w:rsid w:val="002E3DD8"/>
    <w:rsid w:val="0031041D"/>
    <w:rsid w:val="00360E20"/>
    <w:rsid w:val="0036382E"/>
    <w:rsid w:val="00364AE2"/>
    <w:rsid w:val="00371AD4"/>
    <w:rsid w:val="00391311"/>
    <w:rsid w:val="003B0EC8"/>
    <w:rsid w:val="003B4EE6"/>
    <w:rsid w:val="003D23DE"/>
    <w:rsid w:val="003E5034"/>
    <w:rsid w:val="00425A23"/>
    <w:rsid w:val="00461002"/>
    <w:rsid w:val="004E2F77"/>
    <w:rsid w:val="00545866"/>
    <w:rsid w:val="00553024"/>
    <w:rsid w:val="00567B0C"/>
    <w:rsid w:val="00574800"/>
    <w:rsid w:val="00610AB1"/>
    <w:rsid w:val="00613E60"/>
    <w:rsid w:val="00692C23"/>
    <w:rsid w:val="006E67E6"/>
    <w:rsid w:val="006F0CB8"/>
    <w:rsid w:val="00803C86"/>
    <w:rsid w:val="00815356"/>
    <w:rsid w:val="00837193"/>
    <w:rsid w:val="008454C1"/>
    <w:rsid w:val="00846664"/>
    <w:rsid w:val="008810AA"/>
    <w:rsid w:val="008A7B26"/>
    <w:rsid w:val="008F07E3"/>
    <w:rsid w:val="00954204"/>
    <w:rsid w:val="00966DAC"/>
    <w:rsid w:val="009D2F30"/>
    <w:rsid w:val="00A02092"/>
    <w:rsid w:val="00A96F54"/>
    <w:rsid w:val="00B427FD"/>
    <w:rsid w:val="00B820AF"/>
    <w:rsid w:val="00B91271"/>
    <w:rsid w:val="00BF6279"/>
    <w:rsid w:val="00C3435A"/>
    <w:rsid w:val="00C66385"/>
    <w:rsid w:val="00C834F8"/>
    <w:rsid w:val="00CB05CB"/>
    <w:rsid w:val="00D00C62"/>
    <w:rsid w:val="00D032A3"/>
    <w:rsid w:val="00D132B5"/>
    <w:rsid w:val="00D34A64"/>
    <w:rsid w:val="00D528D2"/>
    <w:rsid w:val="00D6129F"/>
    <w:rsid w:val="00D74D08"/>
    <w:rsid w:val="00D76C70"/>
    <w:rsid w:val="00DA77D5"/>
    <w:rsid w:val="00DC7518"/>
    <w:rsid w:val="00E06999"/>
    <w:rsid w:val="00E54FF9"/>
    <w:rsid w:val="00EB3E66"/>
    <w:rsid w:val="00F314CB"/>
    <w:rsid w:val="00F4226A"/>
    <w:rsid w:val="01236CAE"/>
    <w:rsid w:val="02ED3C24"/>
    <w:rsid w:val="0386B161"/>
    <w:rsid w:val="050C99C8"/>
    <w:rsid w:val="072F667E"/>
    <w:rsid w:val="07E121F4"/>
    <w:rsid w:val="08F83D38"/>
    <w:rsid w:val="0C474C32"/>
    <w:rsid w:val="0D0052B8"/>
    <w:rsid w:val="0EE29012"/>
    <w:rsid w:val="1184240D"/>
    <w:rsid w:val="1209F123"/>
    <w:rsid w:val="125F2298"/>
    <w:rsid w:val="12D9A1F6"/>
    <w:rsid w:val="1894A538"/>
    <w:rsid w:val="18D772F8"/>
    <w:rsid w:val="18FEE3BA"/>
    <w:rsid w:val="19B71D95"/>
    <w:rsid w:val="1AD0D0F2"/>
    <w:rsid w:val="1CE63445"/>
    <w:rsid w:val="1D16D894"/>
    <w:rsid w:val="20009597"/>
    <w:rsid w:val="201DB3F9"/>
    <w:rsid w:val="20583D1C"/>
    <w:rsid w:val="21D3D4BA"/>
    <w:rsid w:val="236B5392"/>
    <w:rsid w:val="2380F356"/>
    <w:rsid w:val="2580C56B"/>
    <w:rsid w:val="2589C88C"/>
    <w:rsid w:val="25E2F9D9"/>
    <w:rsid w:val="2600A22A"/>
    <w:rsid w:val="27617226"/>
    <w:rsid w:val="28A37761"/>
    <w:rsid w:val="29433046"/>
    <w:rsid w:val="2A087F4C"/>
    <w:rsid w:val="2BA44FAD"/>
    <w:rsid w:val="2ED3F4A4"/>
    <w:rsid w:val="302C5C25"/>
    <w:rsid w:val="31D42BFF"/>
    <w:rsid w:val="325D3E96"/>
    <w:rsid w:val="32E028DF"/>
    <w:rsid w:val="35187CBF"/>
    <w:rsid w:val="377DD4EB"/>
    <w:rsid w:val="3884337B"/>
    <w:rsid w:val="3919A54C"/>
    <w:rsid w:val="3961BB7B"/>
    <w:rsid w:val="39B2A18D"/>
    <w:rsid w:val="39BB27D5"/>
    <w:rsid w:val="3B6570A1"/>
    <w:rsid w:val="3B75774D"/>
    <w:rsid w:val="3B9FD8B6"/>
    <w:rsid w:val="3C64D99A"/>
    <w:rsid w:val="3D3BA917"/>
    <w:rsid w:val="3E0DDB65"/>
    <w:rsid w:val="403438C7"/>
    <w:rsid w:val="4124B731"/>
    <w:rsid w:val="438176FD"/>
    <w:rsid w:val="45957DD4"/>
    <w:rsid w:val="45A5DC47"/>
    <w:rsid w:val="45EA14AB"/>
    <w:rsid w:val="48620F8C"/>
    <w:rsid w:val="4B4631CF"/>
    <w:rsid w:val="4C65029A"/>
    <w:rsid w:val="4C6B0581"/>
    <w:rsid w:val="4DB80BBC"/>
    <w:rsid w:val="4ECA5CC7"/>
    <w:rsid w:val="4FA6F820"/>
    <w:rsid w:val="4FC61C43"/>
    <w:rsid w:val="525D4F22"/>
    <w:rsid w:val="53C4D97E"/>
    <w:rsid w:val="542FE2AE"/>
    <w:rsid w:val="558BB558"/>
    <w:rsid w:val="562C11F5"/>
    <w:rsid w:val="583F1A98"/>
    <w:rsid w:val="5992E6DF"/>
    <w:rsid w:val="5A1F1512"/>
    <w:rsid w:val="5B54C142"/>
    <w:rsid w:val="5CA6BAE0"/>
    <w:rsid w:val="5D5A74AD"/>
    <w:rsid w:val="5F3EC75C"/>
    <w:rsid w:val="62CB261D"/>
    <w:rsid w:val="642F0464"/>
    <w:rsid w:val="66C2C941"/>
    <w:rsid w:val="6A61992D"/>
    <w:rsid w:val="6AAB643D"/>
    <w:rsid w:val="6B50E978"/>
    <w:rsid w:val="6CA4A82E"/>
    <w:rsid w:val="6CC4CC30"/>
    <w:rsid w:val="6D763988"/>
    <w:rsid w:val="6F643CA6"/>
    <w:rsid w:val="6F76CB24"/>
    <w:rsid w:val="7041AA0D"/>
    <w:rsid w:val="70ADDA4A"/>
    <w:rsid w:val="713C4CDC"/>
    <w:rsid w:val="723B9702"/>
    <w:rsid w:val="732460E3"/>
    <w:rsid w:val="757337C4"/>
    <w:rsid w:val="777EBAEA"/>
    <w:rsid w:val="78732AF7"/>
    <w:rsid w:val="7ABCD649"/>
    <w:rsid w:val="7EAC67E5"/>
    <w:rsid w:val="7F26151A"/>
    <w:rsid w:val="7F3B3942"/>
    <w:rsid w:val="7F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A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C474C3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14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8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9F"/>
  </w:style>
  <w:style w:type="paragraph" w:styleId="Footer">
    <w:name w:val="footer"/>
    <w:basedOn w:val="Normal"/>
    <w:link w:val="FooterChar"/>
    <w:uiPriority w:val="99"/>
    <w:unhideWhenUsed/>
    <w:rsid w:val="00D6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heatleyhomes-glasgow.com/my-home/my-rent/universal-credit/universal-credit-changes-to-re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sal-credit.service.gov.uk/sign-i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C45B5DC35694E99A1329984A0BDDE" ma:contentTypeVersion="22" ma:contentTypeDescription="Create a new document." ma:contentTypeScope="" ma:versionID="ceb8e3432c82d2dbb1317322b277d687">
  <xsd:schema xmlns:xsd="http://www.w3.org/2001/XMLSchema" xmlns:xs="http://www.w3.org/2001/XMLSchema" xmlns:p="http://schemas.microsoft.com/office/2006/metadata/properties" xmlns:ns1="http://schemas.microsoft.com/sharepoint/v3" xmlns:ns2="15d3affb-df21-4b08-960a-0ef53d2eda75" xmlns:ns3="a8eca5d9-7a2e-4dc2-b499-1cce603c8859" targetNamespace="http://schemas.microsoft.com/office/2006/metadata/properties" ma:root="true" ma:fieldsID="55cc56626f65b08981d7d3c4a78831b5" ns1:_="" ns2:_="" ns3:_="">
    <xsd:import namespace="http://schemas.microsoft.com/sharepoint/v3"/>
    <xsd:import namespace="15d3affb-df21-4b08-960a-0ef53d2eda75"/>
    <xsd:import namespace="a8eca5d9-7a2e-4dc2-b499-1cce603c8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letyp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affb-df21-4b08-960a-0ef53d2ed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22b7cf-8f81-433d-8a99-979c07fe7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type" ma:index="27" nillable="true" ma:displayName="File type" ma:default=".wav" ma:format="Dropdown" ma:internalName="Filetyp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a5d9-7a2e-4dc2-b499-1cce603c8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0a1284-81cb-443e-89e0-0701ae97e31e}" ma:internalName="TaxCatchAll" ma:showField="CatchAllData" ma:web="a8eca5d9-7a2e-4dc2-b499-1cce603c8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type xmlns="15d3affb-df21-4b08-960a-0ef53d2eda75">.wav</Filetype>
    <_ip_UnifiedCompliancePolicyProperties xmlns="http://schemas.microsoft.com/sharepoint/v3" xsi:nil="true"/>
    <TaxCatchAll xmlns="a8eca5d9-7a2e-4dc2-b499-1cce603c8859" xsi:nil="true"/>
    <lcf76f155ced4ddcb4097134ff3c332f xmlns="15d3affb-df21-4b08-960a-0ef53d2ed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E1778-59DE-48B7-BE11-7FEC1C4CC6D7}"/>
</file>

<file path=customXml/itemProps2.xml><?xml version="1.0" encoding="utf-8"?>
<ds:datastoreItem xmlns:ds="http://schemas.openxmlformats.org/officeDocument/2006/customXml" ds:itemID="{C010EDFB-DD83-44A1-B92E-FBF1B63D1674}"/>
</file>

<file path=customXml/itemProps3.xml><?xml version="1.0" encoding="utf-8"?>
<ds:datastoreItem xmlns:ds="http://schemas.openxmlformats.org/officeDocument/2006/customXml" ds:itemID="{786AF48E-5592-4712-86F1-E7F5665B224E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2026-03-16T08:39:00Z</dcterms:created>
  <dcterms:modified xsi:type="dcterms:W3CDTF">2026-03-16T08:39:00Z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0x01010078FC45B5DC35694E99A1329984A0BDDE</vt:lpwstr>
  </property>
</Properties>
</file>